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A5" w:rsidRPr="00B345A5" w:rsidRDefault="00B345A5" w:rsidP="00B345A5">
      <w:pPr>
        <w:jc w:val="center"/>
        <w:rPr>
          <w:b/>
          <w:sz w:val="32"/>
        </w:rPr>
      </w:pPr>
      <w:r w:rsidRPr="00B345A5">
        <w:rPr>
          <w:rFonts w:hint="eastAsia"/>
          <w:b/>
          <w:sz w:val="32"/>
        </w:rPr>
        <w:t>苏州市疫情防控第</w:t>
      </w:r>
      <w:r w:rsidRPr="00B345A5">
        <w:rPr>
          <w:rFonts w:hint="eastAsia"/>
          <w:b/>
          <w:sz w:val="32"/>
        </w:rPr>
        <w:t>19</w:t>
      </w:r>
      <w:r w:rsidRPr="00B345A5">
        <w:rPr>
          <w:rFonts w:hint="eastAsia"/>
          <w:b/>
          <w:sz w:val="32"/>
        </w:rPr>
        <w:t>号通告</w:t>
      </w:r>
    </w:p>
    <w:p w:rsidR="00B345A5" w:rsidRPr="00B345A5" w:rsidRDefault="00B345A5" w:rsidP="00B345A5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据青岛市卫健委官网通报，2020年10月以来，青岛市已发现6例确诊病例和6例无症状感染者，均与青岛市胸科医院高度关联。青岛市已启动应急响应机制，疫情处置工作正在加快推进。为认真落实好我市新冠肺炎疫情常态化防控工作，现提出如下防控措施：</w:t>
      </w:r>
    </w:p>
    <w:p w:rsidR="00B345A5" w:rsidRPr="00B345A5" w:rsidRDefault="00B345A5" w:rsidP="00B345A5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一、落实市民自主申报和社区排查工作。请市民关注青岛市发布的确诊病例（含无症状感染者）活动轨迹以及地区风险等级划分。凡现居住我市，来自青岛中高风险地区、与确诊病例（含无症状感染者）有轨迹交叉、14日内曾在青岛市胸科医院就诊（含探视、陪护）的人员，请主动向所在地社区报备，立即接受核酸检测和集中隔离医学观察。各地对以上人员加强排查，规范做好后续医学管理工作。</w:t>
      </w:r>
    </w:p>
    <w:p w:rsidR="00B345A5" w:rsidRPr="00B345A5" w:rsidRDefault="00B345A5" w:rsidP="00B345A5">
      <w:pPr>
        <w:spacing w:line="48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二、凡9月27日以后自青岛市低风险地区来苏人员要第一时间向社区和单位报告。主动提供7日内核酸检测阴性证明，或包括7日内核酸检测阴性证明的健康码，并如实提供行动轨迹；若不能提供7日内核酸检测阴性证明的，请主动接受核酸检测，并在指定场所隔离等待检测结果。</w:t>
      </w:r>
    </w:p>
    <w:p w:rsidR="00B345A5" w:rsidRPr="00B345A5" w:rsidRDefault="00B345A5" w:rsidP="00B345A5">
      <w:pPr>
        <w:spacing w:line="48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三、请市民如非必要，近期不要前往青岛市。如必须前往，请务必做好个人防护；从青岛返苏后，需第一时间向社区和单位报告，按照我市相关防控规定执行。市民出入车站、码头、公共场所请配合相关部门进行体温测量、健康码查验。</w:t>
      </w:r>
    </w:p>
    <w:p w:rsidR="00B345A5" w:rsidRPr="00B345A5" w:rsidRDefault="00B345A5" w:rsidP="00B345A5">
      <w:pPr>
        <w:spacing w:line="48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四、市民要保持良好的个人防护意识，养成规范佩戴口罩（尤其是乘坐公共交通和公共场所活动时）、勤洗手、常通风、保持安全社</w:t>
      </w:r>
      <w:r w:rsidRPr="00B345A5">
        <w:rPr>
          <w:rFonts w:asciiTheme="majorEastAsia" w:eastAsiaTheme="majorEastAsia" w:hAnsiTheme="majorEastAsia" w:hint="eastAsia"/>
          <w:sz w:val="28"/>
          <w:szCs w:val="28"/>
        </w:rPr>
        <w:lastRenderedPageBreak/>
        <w:t>交距离的卫生习惯。</w:t>
      </w:r>
    </w:p>
    <w:p w:rsidR="00B345A5" w:rsidRPr="00B345A5" w:rsidRDefault="00B345A5" w:rsidP="00B345A5">
      <w:pPr>
        <w:spacing w:line="480" w:lineRule="auto"/>
        <w:ind w:firstLineChars="200" w:firstLine="560"/>
        <w:rPr>
          <w:rFonts w:asciiTheme="majorEastAsia" w:eastAsiaTheme="majorEastAsia" w:hAnsiTheme="majorEastAsia" w:hint="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五、如出现发热、咳嗽、腹泻、乏力等症状，要佩戴一次性医用口罩，及时到就近的医疗机构发热门诊就诊，就诊过程避免乘坐公共交通工具。</w:t>
      </w:r>
    </w:p>
    <w:p w:rsidR="00B345A5" w:rsidRDefault="00B345A5" w:rsidP="00B345A5">
      <w:pPr>
        <w:spacing w:line="480" w:lineRule="auto"/>
        <w:jc w:val="right"/>
        <w:rPr>
          <w:rFonts w:asciiTheme="majorEastAsia" w:eastAsiaTheme="majorEastAsia" w:hAnsiTheme="majorEastAsia" w:hint="eastAsia"/>
          <w:sz w:val="28"/>
          <w:szCs w:val="28"/>
        </w:rPr>
      </w:pPr>
    </w:p>
    <w:p w:rsidR="00B345A5" w:rsidRDefault="00B345A5" w:rsidP="00B345A5">
      <w:pPr>
        <w:spacing w:line="480" w:lineRule="auto"/>
        <w:jc w:val="right"/>
        <w:rPr>
          <w:rFonts w:asciiTheme="majorEastAsia" w:eastAsiaTheme="majorEastAsia" w:hAnsiTheme="majorEastAsia" w:hint="eastAsia"/>
          <w:sz w:val="28"/>
          <w:szCs w:val="28"/>
        </w:rPr>
      </w:pPr>
    </w:p>
    <w:p w:rsidR="00B345A5" w:rsidRPr="00B345A5" w:rsidRDefault="00B345A5" w:rsidP="00B345A5">
      <w:pPr>
        <w:spacing w:line="48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苏州市新型冠状病毒感染的肺炎</w:t>
      </w:r>
    </w:p>
    <w:p w:rsidR="00B345A5" w:rsidRPr="00B345A5" w:rsidRDefault="00B345A5" w:rsidP="00B345A5">
      <w:pPr>
        <w:spacing w:line="48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疫情防控指挥部</w:t>
      </w:r>
    </w:p>
    <w:p w:rsidR="00B25252" w:rsidRPr="00B345A5" w:rsidRDefault="00B345A5" w:rsidP="00B345A5">
      <w:pPr>
        <w:spacing w:line="48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B345A5">
        <w:rPr>
          <w:rFonts w:asciiTheme="majorEastAsia" w:eastAsiaTheme="majorEastAsia" w:hAnsiTheme="majorEastAsia" w:hint="eastAsia"/>
          <w:sz w:val="28"/>
          <w:szCs w:val="28"/>
        </w:rPr>
        <w:t>2020年10月12日</w:t>
      </w:r>
    </w:p>
    <w:sectPr w:rsidR="00B25252" w:rsidRPr="00B345A5" w:rsidSect="00B25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FE" w:rsidRDefault="009960FE" w:rsidP="00B345A5">
      <w:r>
        <w:separator/>
      </w:r>
    </w:p>
  </w:endnote>
  <w:endnote w:type="continuationSeparator" w:id="0">
    <w:p w:rsidR="009960FE" w:rsidRDefault="009960FE" w:rsidP="00B3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FE" w:rsidRDefault="009960FE" w:rsidP="00B345A5">
      <w:r>
        <w:separator/>
      </w:r>
    </w:p>
  </w:footnote>
  <w:footnote w:type="continuationSeparator" w:id="0">
    <w:p w:rsidR="009960FE" w:rsidRDefault="009960FE" w:rsidP="00B34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A5"/>
    <w:rsid w:val="009960FE"/>
    <w:rsid w:val="00B25252"/>
    <w:rsid w:val="00B3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2020-10-13T09:38:00Z</dcterms:created>
  <dcterms:modified xsi:type="dcterms:W3CDTF">2020-10-13T09:39:00Z</dcterms:modified>
</cp:coreProperties>
</file>